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sz w:val="20"/>
          <w:szCs w:val="20"/>
        </w:rPr>
      </w:pPr>
      <w:r>
        <w:rPr>
          <w:rFonts w:hint="eastAsia" w:ascii="仿宋" w:hAnsi="仿宋" w:eastAsia="仿宋" w:cs="宋体"/>
          <w:b/>
          <w:bCs w:val="0"/>
          <w:sz w:val="32"/>
          <w:szCs w:val="32"/>
          <w:lang w:val="en-US" w:eastAsia="zh-CN"/>
        </w:rPr>
        <w:t>常州工学院安全管理责任网格表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单位 / 部门：                   第一责任人：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地       点：             </w:t>
      </w:r>
    </w:p>
    <w:tbl>
      <w:tblPr>
        <w:tblStyle w:val="2"/>
        <w:tblpPr w:leftFromText="180" w:rightFromText="180" w:vertAnchor="text" w:horzAnchor="page" w:tblpX="1313" w:tblpY="142"/>
        <w:tblOverlap w:val="never"/>
        <w:tblW w:w="9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776"/>
        <w:gridCol w:w="3276"/>
        <w:gridCol w:w="29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00" w:firstLineChars="1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1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责任人</w:t>
            </w:r>
          </w:p>
        </w:tc>
        <w:tc>
          <w:tcPr>
            <w:tcW w:w="3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安全管理责任区域</w:t>
            </w:r>
          </w:p>
        </w:tc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200" w:firstLineChars="4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注：1.安全管理第一责任人为党政主要负责人。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2.安全管理责任区域是指所在楼宇办公室、实验室等具体房间或场所。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3.各单位（部门）因办公地点或人员变动要及时调整安全管理责任区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DM1YmM3YTExMjA2MDNkYTViODliMjIzZTk5MTUifQ=="/>
  </w:docVars>
  <w:rsids>
    <w:rsidRoot w:val="66E46EFE"/>
    <w:rsid w:val="66E4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黑体" w:cs="黑体"/>
      <w:b/>
      <w:bCs/>
      <w:kern w:val="2"/>
      <w:sz w:val="144"/>
      <w:szCs w:val="17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2024-02-21T08:38:00Z</dcterms:created>
  <dc:creator>Administrator</dc:creator>
  <cp:lastModifiedBy>Administrator</cp:lastModifiedBy>
  <dcterms:modified xsi:type="dcterms:W3CDTF">2024-02-21T08:38:41Z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476A2715EFDC49A8875E0ED90E1AA70F_11</vt:lpwstr>
  </property>
</Properties>
</file>